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EF" w:rsidRDefault="008821EF" w:rsidP="002443F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04B0" w:rsidRDefault="00D404B0" w:rsidP="00D404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4B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Специализированная </w:t>
      </w:r>
      <w:r w:rsidR="00BC3158" w:rsidRPr="00D404B0">
        <w:rPr>
          <w:rFonts w:ascii="Times New Roman" w:hAnsi="Times New Roman" w:cs="Times New Roman"/>
          <w:b/>
          <w:sz w:val="24"/>
          <w:szCs w:val="24"/>
          <w:u w:val="single"/>
        </w:rPr>
        <w:t>программа «</w:t>
      </w:r>
      <w:r w:rsidRPr="00D404B0">
        <w:rPr>
          <w:rFonts w:ascii="Times New Roman" w:hAnsi="Times New Roman" w:cs="Times New Roman"/>
          <w:b/>
          <w:sz w:val="24"/>
          <w:szCs w:val="24"/>
          <w:u w:val="single"/>
        </w:rPr>
        <w:t>Женское здоровье»</w:t>
      </w:r>
    </w:p>
    <w:p w:rsidR="00BC3158" w:rsidRDefault="00BC3158" w:rsidP="00BC3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ее является лечение и профилактика различных заболеваний мочеполовой системы женщин с помощью природных факторов и физических методов. Одним из основных показаний для лечения по данной программе в санатории «Золотой Берег» является бесплодие. В рамках программы предусмотрено оказание помощи женщинам при:</w:t>
      </w:r>
    </w:p>
    <w:p w:rsidR="00BC3158" w:rsidRDefault="00BC3158" w:rsidP="00BC3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хронических неспецифических воспалительных заболеваниях мочеполовой системы;</w:t>
      </w:r>
    </w:p>
    <w:p w:rsidR="00BC3158" w:rsidRDefault="00BC3158" w:rsidP="00BC3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спаечных процессах в малом тазу;</w:t>
      </w:r>
    </w:p>
    <w:p w:rsidR="00BC3158" w:rsidRDefault="00BC3158" w:rsidP="00BC3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синдроме хронической тазовой боли;</w:t>
      </w:r>
    </w:p>
    <w:p w:rsidR="00BC3158" w:rsidRDefault="00BC3158" w:rsidP="00BC3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нарушениях менструального цикла;</w:t>
      </w:r>
    </w:p>
    <w:p w:rsidR="00BC3158" w:rsidRDefault="00BC3158" w:rsidP="00BC3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функциональной патологии яичников и нейроэндокринных нарушениях;</w:t>
      </w:r>
    </w:p>
    <w:p w:rsidR="00BC3158" w:rsidRDefault="00BC3158" w:rsidP="00BC3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невынашивание беременности в анамнезе;</w:t>
      </w:r>
    </w:p>
    <w:p w:rsidR="00BC3158" w:rsidRDefault="00BC3158" w:rsidP="00BC3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климактерический синдром;</w:t>
      </w:r>
    </w:p>
    <w:p w:rsidR="00BC3158" w:rsidRDefault="00BC3158" w:rsidP="00BC3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состояниях после малых оперативных вмешательств.</w:t>
      </w:r>
    </w:p>
    <w:p w:rsidR="00BC3158" w:rsidRDefault="00BC3158" w:rsidP="00BC3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</w:t>
      </w:r>
      <w:r w:rsidR="001246A5">
        <w:rPr>
          <w:rFonts w:ascii="Times New Roman" w:hAnsi="Times New Roman" w:cs="Times New Roman"/>
          <w:sz w:val="24"/>
          <w:szCs w:val="24"/>
        </w:rPr>
        <w:t xml:space="preserve"> оптимальным временем года для лечения является осенне-зимне-весенний период. Рекомендованная продолжительность пребывания в санатории – не менее 18 дней. Для получения максимально положительного эффекта от санаторно-курортного лечения необходимо предоставить санаторно-курортную карту, где должны быть зафиксированы результаты цитологии, исследования гормонального профиля и влагалищной микрофлоры, УЗИ органов малого таза для женщин, при необходимости – заключения смежных специалистов (эндокринолога и пр.). Противопоказаниями к лечению по данной программе являются:</w:t>
      </w:r>
    </w:p>
    <w:p w:rsidR="001246A5" w:rsidRDefault="001246A5" w:rsidP="00BC3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злокачественные новообразования, в том числе после оперативного вмешательства;</w:t>
      </w:r>
    </w:p>
    <w:p w:rsidR="001246A5" w:rsidRDefault="001246A5" w:rsidP="00BC3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маточные кровотечения;</w:t>
      </w:r>
    </w:p>
    <w:p w:rsidR="001246A5" w:rsidRDefault="001246A5" w:rsidP="00BC3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острые воспалительные процессы;</w:t>
      </w:r>
    </w:p>
    <w:p w:rsidR="001246A5" w:rsidRDefault="001246A5" w:rsidP="00BC3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беременность.</w:t>
      </w:r>
    </w:p>
    <w:p w:rsidR="00BC3158" w:rsidRDefault="00BC3158" w:rsidP="00BC31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158" w:rsidRPr="00BC3158" w:rsidRDefault="00BC3158" w:rsidP="00BC31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4B0" w:rsidRDefault="00D404B0" w:rsidP="00D404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4B0" w:rsidRDefault="00D404B0" w:rsidP="00D404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4B0" w:rsidRPr="001246A5" w:rsidRDefault="00D404B0" w:rsidP="00D404B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246A5">
        <w:rPr>
          <w:rFonts w:ascii="Times New Roman" w:hAnsi="Times New Roman" w:cs="Times New Roman"/>
          <w:b/>
          <w:sz w:val="20"/>
          <w:szCs w:val="20"/>
        </w:rPr>
        <w:t>Перечень медицинских услуг по программе реабилитации</w:t>
      </w:r>
      <w:proofErr w:type="gramStart"/>
      <w:r w:rsidRPr="001246A5">
        <w:rPr>
          <w:rFonts w:ascii="Times New Roman" w:hAnsi="Times New Roman" w:cs="Times New Roman"/>
          <w:b/>
          <w:sz w:val="20"/>
          <w:szCs w:val="20"/>
        </w:rPr>
        <w:t xml:space="preserve">   «</w:t>
      </w:r>
      <w:proofErr w:type="gramEnd"/>
      <w:r w:rsidRPr="001246A5">
        <w:rPr>
          <w:rFonts w:ascii="Times New Roman" w:hAnsi="Times New Roman" w:cs="Times New Roman"/>
          <w:b/>
          <w:sz w:val="20"/>
          <w:szCs w:val="20"/>
        </w:rPr>
        <w:t xml:space="preserve">Женское здоровье» </w:t>
      </w:r>
      <w:r w:rsidRPr="001246A5">
        <w:rPr>
          <w:rFonts w:ascii="Times New Roman" w:hAnsi="Times New Roman" w:cs="Times New Roman"/>
          <w:i/>
          <w:sz w:val="20"/>
          <w:szCs w:val="20"/>
        </w:rPr>
        <w:t>(гинекология)</w:t>
      </w:r>
    </w:p>
    <w:tbl>
      <w:tblPr>
        <w:tblStyle w:val="a3"/>
        <w:tblW w:w="10196" w:type="dxa"/>
        <w:tblLook w:val="04A0" w:firstRow="1" w:lastRow="0" w:firstColumn="1" w:lastColumn="0" w:noHBand="0" w:noVBand="1"/>
      </w:tblPr>
      <w:tblGrid>
        <w:gridCol w:w="545"/>
        <w:gridCol w:w="5829"/>
        <w:gridCol w:w="1411"/>
        <w:gridCol w:w="1205"/>
        <w:gridCol w:w="1206"/>
      </w:tblGrid>
      <w:tr w:rsidR="00D404B0" w:rsidRPr="001246A5" w:rsidTr="00697519">
        <w:trPr>
          <w:trHeight w:val="276"/>
        </w:trPr>
        <w:tc>
          <w:tcPr>
            <w:tcW w:w="545" w:type="dxa"/>
            <w:vMerge w:val="restart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5829" w:type="dxa"/>
            <w:vMerge w:val="restart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 xml:space="preserve">Услуга </w:t>
            </w:r>
          </w:p>
        </w:tc>
        <w:tc>
          <w:tcPr>
            <w:tcW w:w="3822" w:type="dxa"/>
            <w:gridSpan w:val="3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Кол-во процедур</w:t>
            </w:r>
          </w:p>
        </w:tc>
      </w:tr>
      <w:tr w:rsidR="00D404B0" w:rsidRPr="001246A5" w:rsidTr="00697519">
        <w:trPr>
          <w:trHeight w:val="276"/>
        </w:trPr>
        <w:tc>
          <w:tcPr>
            <w:tcW w:w="545" w:type="dxa"/>
            <w:vMerge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vMerge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 xml:space="preserve">Курс 14 </w:t>
            </w:r>
          </w:p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20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Курс 18 дней</w:t>
            </w:r>
          </w:p>
        </w:tc>
        <w:tc>
          <w:tcPr>
            <w:tcW w:w="1206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Курс 21</w:t>
            </w:r>
          </w:p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</w:tr>
      <w:tr w:rsidR="00D404B0" w:rsidRPr="001246A5" w:rsidTr="00697519">
        <w:tc>
          <w:tcPr>
            <w:tcW w:w="54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29" w:type="dxa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Первичный осмотр врача</w:t>
            </w:r>
          </w:p>
        </w:tc>
        <w:tc>
          <w:tcPr>
            <w:tcW w:w="3822" w:type="dxa"/>
            <w:gridSpan w:val="3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04B0" w:rsidRPr="001246A5" w:rsidTr="00697519">
        <w:tc>
          <w:tcPr>
            <w:tcW w:w="54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29" w:type="dxa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Повторный осмотр врача</w:t>
            </w:r>
          </w:p>
        </w:tc>
        <w:tc>
          <w:tcPr>
            <w:tcW w:w="1411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gridSpan w:val="2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04B0" w:rsidRPr="001246A5" w:rsidTr="00697519">
        <w:tc>
          <w:tcPr>
            <w:tcW w:w="54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29" w:type="dxa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Консультация гинеколога</w:t>
            </w:r>
          </w:p>
        </w:tc>
        <w:tc>
          <w:tcPr>
            <w:tcW w:w="1411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gridSpan w:val="2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04B0" w:rsidRPr="001246A5" w:rsidTr="00697519">
        <w:tc>
          <w:tcPr>
            <w:tcW w:w="54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29" w:type="dxa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Консультация смежных специалистов</w:t>
            </w:r>
          </w:p>
        </w:tc>
        <w:tc>
          <w:tcPr>
            <w:tcW w:w="3822" w:type="dxa"/>
            <w:gridSpan w:val="3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По показаниям</w:t>
            </w:r>
          </w:p>
        </w:tc>
      </w:tr>
      <w:tr w:rsidR="00D404B0" w:rsidRPr="001246A5" w:rsidTr="00697519">
        <w:tc>
          <w:tcPr>
            <w:tcW w:w="54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29" w:type="dxa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ЭКГ</w:t>
            </w:r>
          </w:p>
        </w:tc>
        <w:tc>
          <w:tcPr>
            <w:tcW w:w="3822" w:type="dxa"/>
            <w:gridSpan w:val="3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04B0" w:rsidRPr="001246A5" w:rsidTr="00697519">
        <w:tc>
          <w:tcPr>
            <w:tcW w:w="54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29" w:type="dxa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Консультация физиотерапевта</w:t>
            </w:r>
          </w:p>
        </w:tc>
        <w:tc>
          <w:tcPr>
            <w:tcW w:w="3822" w:type="dxa"/>
            <w:gridSpan w:val="3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04B0" w:rsidRPr="001246A5" w:rsidTr="00697519">
        <w:tc>
          <w:tcPr>
            <w:tcW w:w="54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5829" w:type="dxa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Климатолечение</w:t>
            </w:r>
          </w:p>
        </w:tc>
        <w:tc>
          <w:tcPr>
            <w:tcW w:w="3822" w:type="dxa"/>
            <w:gridSpan w:val="3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</w:tr>
      <w:tr w:rsidR="00D404B0" w:rsidRPr="001246A5" w:rsidTr="00697519">
        <w:tc>
          <w:tcPr>
            <w:tcW w:w="54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829" w:type="dxa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 xml:space="preserve">Диетотерапия </w:t>
            </w:r>
          </w:p>
        </w:tc>
        <w:tc>
          <w:tcPr>
            <w:tcW w:w="3822" w:type="dxa"/>
            <w:gridSpan w:val="3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</w:tr>
      <w:tr w:rsidR="00D404B0" w:rsidRPr="001246A5" w:rsidTr="00697519">
        <w:tc>
          <w:tcPr>
            <w:tcW w:w="545" w:type="dxa"/>
            <w:vMerge w:val="restart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829" w:type="dxa"/>
            <w:vMerge w:val="restart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Электрогрязевые процедуры</w:t>
            </w:r>
          </w:p>
        </w:tc>
        <w:tc>
          <w:tcPr>
            <w:tcW w:w="1411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1" w:type="dxa"/>
            <w:gridSpan w:val="2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</w:p>
        </w:tc>
      </w:tr>
      <w:tr w:rsidR="00D404B0" w:rsidRPr="001246A5" w:rsidTr="00697519">
        <w:tc>
          <w:tcPr>
            <w:tcW w:w="545" w:type="dxa"/>
            <w:vMerge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vMerge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3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(курсовое количество процедур и режим проведения определяется гинекологом)</w:t>
            </w:r>
          </w:p>
        </w:tc>
      </w:tr>
      <w:tr w:rsidR="00D404B0" w:rsidRPr="001246A5" w:rsidTr="00697519">
        <w:tc>
          <w:tcPr>
            <w:tcW w:w="545" w:type="dxa"/>
            <w:vMerge w:val="restart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829" w:type="dxa"/>
            <w:vMerge w:val="restart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Грязевые тампоны</w:t>
            </w:r>
          </w:p>
        </w:tc>
        <w:tc>
          <w:tcPr>
            <w:tcW w:w="1411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1" w:type="dxa"/>
            <w:gridSpan w:val="2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</w:p>
        </w:tc>
      </w:tr>
      <w:tr w:rsidR="00D404B0" w:rsidRPr="001246A5" w:rsidTr="00697519">
        <w:tc>
          <w:tcPr>
            <w:tcW w:w="545" w:type="dxa"/>
            <w:vMerge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vMerge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3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(курсовое количество процедур и режим проведения определяется гинекологом)</w:t>
            </w:r>
          </w:p>
        </w:tc>
      </w:tr>
      <w:tr w:rsidR="00D404B0" w:rsidRPr="001246A5" w:rsidTr="00697519">
        <w:tc>
          <w:tcPr>
            <w:tcW w:w="545" w:type="dxa"/>
            <w:vMerge w:val="restart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829" w:type="dxa"/>
            <w:vMerge w:val="restart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Вагинальные орошения</w:t>
            </w:r>
          </w:p>
        </w:tc>
        <w:tc>
          <w:tcPr>
            <w:tcW w:w="1411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1" w:type="dxa"/>
            <w:gridSpan w:val="2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</w:p>
        </w:tc>
      </w:tr>
      <w:tr w:rsidR="00D404B0" w:rsidRPr="001246A5" w:rsidTr="00697519">
        <w:tc>
          <w:tcPr>
            <w:tcW w:w="545" w:type="dxa"/>
            <w:vMerge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vMerge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3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(курсовое количество процедур и режим проведения определяется гинекологом)</w:t>
            </w:r>
          </w:p>
        </w:tc>
      </w:tr>
      <w:tr w:rsidR="00D404B0" w:rsidRPr="001246A5" w:rsidTr="00697519">
        <w:tc>
          <w:tcPr>
            <w:tcW w:w="54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829" w:type="dxa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Ручной массаж шейно-воротниковой зоны</w:t>
            </w:r>
          </w:p>
        </w:tc>
        <w:tc>
          <w:tcPr>
            <w:tcW w:w="1411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404B0" w:rsidRPr="001246A5" w:rsidTr="00697519">
        <w:tc>
          <w:tcPr>
            <w:tcW w:w="54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829" w:type="dxa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Гидромассаж (1 время)</w:t>
            </w:r>
          </w:p>
        </w:tc>
        <w:tc>
          <w:tcPr>
            <w:tcW w:w="1411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404B0" w:rsidRPr="001246A5" w:rsidTr="00697519">
        <w:tc>
          <w:tcPr>
            <w:tcW w:w="54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829" w:type="dxa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Ванны жемчужные, ароматические, вихревые, минеральные</w:t>
            </w:r>
            <w:r w:rsidR="004D674F">
              <w:rPr>
                <w:rFonts w:ascii="Times New Roman" w:hAnsi="Times New Roman" w:cs="Times New Roman"/>
                <w:sz w:val="20"/>
                <w:szCs w:val="20"/>
              </w:rPr>
              <w:t xml:space="preserve"> (1вид по назначению врача)</w:t>
            </w:r>
          </w:p>
        </w:tc>
        <w:tc>
          <w:tcPr>
            <w:tcW w:w="1411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404B0" w:rsidRPr="001246A5" w:rsidTr="00697519">
        <w:tc>
          <w:tcPr>
            <w:tcW w:w="54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829" w:type="dxa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Сухие углекислые ванны</w:t>
            </w:r>
          </w:p>
        </w:tc>
        <w:tc>
          <w:tcPr>
            <w:tcW w:w="1411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404B0" w:rsidRPr="001246A5" w:rsidTr="00697519">
        <w:tc>
          <w:tcPr>
            <w:tcW w:w="54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829" w:type="dxa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 xml:space="preserve">Аппаратная физиотерапия: магнитотерапия, лазеротерапия, дарсонвализация (1 вид по назначению врача) </w:t>
            </w:r>
          </w:p>
        </w:tc>
        <w:tc>
          <w:tcPr>
            <w:tcW w:w="1411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404B0" w:rsidRPr="001246A5" w:rsidTr="00697519">
        <w:tc>
          <w:tcPr>
            <w:tcW w:w="54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829" w:type="dxa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Пневмовибромассаж вагинальный</w:t>
            </w:r>
          </w:p>
        </w:tc>
        <w:tc>
          <w:tcPr>
            <w:tcW w:w="1411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404B0" w:rsidRPr="001246A5" w:rsidTr="00697519">
        <w:tc>
          <w:tcPr>
            <w:tcW w:w="54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829" w:type="dxa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 xml:space="preserve">Электротерапия: СМТ, </w:t>
            </w:r>
            <w:proofErr w:type="spellStart"/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амплипульс</w:t>
            </w:r>
            <w:proofErr w:type="spellEnd"/>
            <w:r w:rsidRPr="001246A5">
              <w:rPr>
                <w:rFonts w:ascii="Times New Roman" w:hAnsi="Times New Roman" w:cs="Times New Roman"/>
                <w:sz w:val="20"/>
                <w:szCs w:val="20"/>
              </w:rPr>
              <w:t xml:space="preserve">, ДДТ, электросон, </w:t>
            </w:r>
            <w:proofErr w:type="spellStart"/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интравагинальная</w:t>
            </w:r>
            <w:proofErr w:type="spellEnd"/>
            <w:r w:rsidRPr="001246A5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электростимуляция (1 вид по назначению врача)</w:t>
            </w:r>
          </w:p>
        </w:tc>
        <w:tc>
          <w:tcPr>
            <w:tcW w:w="1411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404B0" w:rsidRPr="001246A5" w:rsidTr="00697519">
        <w:tc>
          <w:tcPr>
            <w:tcW w:w="54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829" w:type="dxa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Восходящий душ</w:t>
            </w:r>
          </w:p>
        </w:tc>
        <w:tc>
          <w:tcPr>
            <w:tcW w:w="1411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404B0" w:rsidRPr="001246A5" w:rsidTr="00697519">
        <w:tc>
          <w:tcPr>
            <w:tcW w:w="54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829" w:type="dxa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Прессотерапия</w:t>
            </w:r>
          </w:p>
        </w:tc>
        <w:tc>
          <w:tcPr>
            <w:tcW w:w="1411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404B0" w:rsidRPr="001246A5" w:rsidTr="00697519">
        <w:tc>
          <w:tcPr>
            <w:tcW w:w="545" w:type="dxa"/>
          </w:tcPr>
          <w:p w:rsidR="00D404B0" w:rsidRPr="001246A5" w:rsidRDefault="00FC79CA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404B0" w:rsidRPr="00124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29" w:type="dxa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 xml:space="preserve">Ароматерапия </w:t>
            </w:r>
          </w:p>
        </w:tc>
        <w:tc>
          <w:tcPr>
            <w:tcW w:w="1411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404B0" w:rsidRPr="001246A5" w:rsidTr="00697519">
        <w:trPr>
          <w:trHeight w:val="467"/>
        </w:trPr>
        <w:tc>
          <w:tcPr>
            <w:tcW w:w="545" w:type="dxa"/>
          </w:tcPr>
          <w:p w:rsidR="00D404B0" w:rsidRPr="001246A5" w:rsidRDefault="00FC79CA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404B0" w:rsidRPr="00124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29" w:type="dxa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</w:t>
            </w:r>
          </w:p>
        </w:tc>
        <w:tc>
          <w:tcPr>
            <w:tcW w:w="1411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404B0" w:rsidRPr="001246A5" w:rsidTr="00697519">
        <w:tc>
          <w:tcPr>
            <w:tcW w:w="545" w:type="dxa"/>
          </w:tcPr>
          <w:p w:rsidR="00D404B0" w:rsidRPr="001246A5" w:rsidRDefault="00FC79CA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404B0" w:rsidRPr="00124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29" w:type="dxa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Консультация психолога</w:t>
            </w:r>
          </w:p>
        </w:tc>
        <w:tc>
          <w:tcPr>
            <w:tcW w:w="3822" w:type="dxa"/>
            <w:gridSpan w:val="3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По показаниям</w:t>
            </w:r>
          </w:p>
        </w:tc>
      </w:tr>
      <w:tr w:rsidR="00D404B0" w:rsidRPr="001246A5" w:rsidTr="00697519">
        <w:tc>
          <w:tcPr>
            <w:tcW w:w="545" w:type="dxa"/>
          </w:tcPr>
          <w:p w:rsidR="00D404B0" w:rsidRPr="001246A5" w:rsidRDefault="00FC79CA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404B0" w:rsidRPr="00124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29" w:type="dxa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Фиточай</w:t>
            </w:r>
          </w:p>
        </w:tc>
        <w:tc>
          <w:tcPr>
            <w:tcW w:w="1411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404B0" w:rsidRPr="001246A5" w:rsidTr="00697519">
        <w:tc>
          <w:tcPr>
            <w:tcW w:w="545" w:type="dxa"/>
          </w:tcPr>
          <w:p w:rsidR="00D404B0" w:rsidRPr="001246A5" w:rsidRDefault="00FC79CA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404B0" w:rsidRPr="00124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29" w:type="dxa"/>
          </w:tcPr>
          <w:p w:rsidR="00D404B0" w:rsidRPr="001246A5" w:rsidRDefault="00D404B0" w:rsidP="0069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 xml:space="preserve">Кислородный коктейль </w:t>
            </w:r>
          </w:p>
        </w:tc>
        <w:tc>
          <w:tcPr>
            <w:tcW w:w="1411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5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</w:tcPr>
          <w:p w:rsidR="00D404B0" w:rsidRPr="001246A5" w:rsidRDefault="00D404B0" w:rsidP="00697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D404B0" w:rsidRPr="001246A5" w:rsidRDefault="00D404B0" w:rsidP="00D404B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404B0" w:rsidRPr="001246A5" w:rsidRDefault="00D404B0" w:rsidP="00D404B0">
      <w:pPr>
        <w:rPr>
          <w:rFonts w:ascii="Times New Roman" w:hAnsi="Times New Roman" w:cs="Times New Roman"/>
          <w:sz w:val="20"/>
          <w:szCs w:val="20"/>
        </w:rPr>
      </w:pPr>
      <w:r w:rsidRPr="001246A5">
        <w:rPr>
          <w:rFonts w:ascii="Times New Roman" w:hAnsi="Times New Roman" w:cs="Times New Roman"/>
          <w:sz w:val="20"/>
          <w:szCs w:val="20"/>
        </w:rPr>
        <w:t xml:space="preserve">По усмотрению врача, или при наличии противопоказаний грязевые </w:t>
      </w:r>
      <w:r w:rsidR="004D674F">
        <w:rPr>
          <w:rFonts w:ascii="Times New Roman" w:hAnsi="Times New Roman" w:cs="Times New Roman"/>
          <w:sz w:val="20"/>
          <w:szCs w:val="20"/>
        </w:rPr>
        <w:t xml:space="preserve">и бальнео </w:t>
      </w:r>
      <w:r w:rsidRPr="001246A5">
        <w:rPr>
          <w:rFonts w:ascii="Times New Roman" w:hAnsi="Times New Roman" w:cs="Times New Roman"/>
          <w:sz w:val="20"/>
          <w:szCs w:val="20"/>
        </w:rPr>
        <w:t>процедуры могут быть з</w:t>
      </w:r>
      <w:r w:rsidR="004D674F">
        <w:rPr>
          <w:rFonts w:ascii="Times New Roman" w:hAnsi="Times New Roman" w:cs="Times New Roman"/>
          <w:sz w:val="20"/>
          <w:szCs w:val="20"/>
        </w:rPr>
        <w:t>аменены на другой вид физиотерапии.</w:t>
      </w:r>
    </w:p>
    <w:p w:rsidR="00D404B0" w:rsidRPr="001246A5" w:rsidRDefault="00D404B0" w:rsidP="00D404B0">
      <w:pPr>
        <w:rPr>
          <w:rFonts w:ascii="Times New Roman" w:hAnsi="Times New Roman" w:cs="Times New Roman"/>
          <w:sz w:val="20"/>
          <w:szCs w:val="20"/>
        </w:rPr>
      </w:pPr>
      <w:r w:rsidRPr="001246A5">
        <w:rPr>
          <w:rFonts w:ascii="Times New Roman" w:hAnsi="Times New Roman" w:cs="Times New Roman"/>
          <w:sz w:val="20"/>
          <w:szCs w:val="20"/>
        </w:rPr>
        <w:t>Перечень составлен на основании «Стандартов санаторно-курортной помощи», утверждённых Приказом МЗ РФ №218 от 22.11.2004 г.</w:t>
      </w:r>
    </w:p>
    <w:p w:rsidR="000D21F4" w:rsidRDefault="000D21F4">
      <w:pPr>
        <w:rPr>
          <w:sz w:val="20"/>
          <w:szCs w:val="20"/>
        </w:rPr>
      </w:pPr>
    </w:p>
    <w:p w:rsidR="00657E90" w:rsidRDefault="00657E90" w:rsidP="002443F4">
      <w:pPr>
        <w:jc w:val="center"/>
        <w:rPr>
          <w:sz w:val="20"/>
          <w:szCs w:val="20"/>
        </w:rPr>
      </w:pPr>
      <w:bookmarkStart w:id="0" w:name="_GoBack"/>
      <w:bookmarkEnd w:id="0"/>
    </w:p>
    <w:p w:rsidR="00657E90" w:rsidRPr="008140A9" w:rsidRDefault="00657E90" w:rsidP="00657E90">
      <w:pPr>
        <w:rPr>
          <w:rFonts w:ascii="Times New Roman" w:hAnsi="Times New Roman" w:cs="Times New Roman"/>
          <w:b/>
          <w:sz w:val="24"/>
          <w:szCs w:val="24"/>
        </w:rPr>
      </w:pPr>
      <w:r w:rsidRPr="008140A9">
        <w:rPr>
          <w:rFonts w:ascii="Times New Roman" w:hAnsi="Times New Roman" w:cs="Times New Roman"/>
          <w:b/>
          <w:sz w:val="24"/>
          <w:szCs w:val="24"/>
        </w:rPr>
        <w:t xml:space="preserve">Стоимость медицинского </w:t>
      </w:r>
      <w:proofErr w:type="gramStart"/>
      <w:r w:rsidRPr="008140A9">
        <w:rPr>
          <w:rFonts w:ascii="Times New Roman" w:hAnsi="Times New Roman" w:cs="Times New Roman"/>
          <w:b/>
          <w:sz w:val="24"/>
          <w:szCs w:val="24"/>
        </w:rPr>
        <w:t>обслуживания  и</w:t>
      </w:r>
      <w:proofErr w:type="gramEnd"/>
      <w:r w:rsidRPr="008140A9">
        <w:rPr>
          <w:rFonts w:ascii="Times New Roman" w:hAnsi="Times New Roman" w:cs="Times New Roman"/>
          <w:b/>
          <w:sz w:val="24"/>
          <w:szCs w:val="24"/>
        </w:rPr>
        <w:t xml:space="preserve"> процедур по программе реабилитации на 14 дней составляет 14000  рублей</w:t>
      </w:r>
    </w:p>
    <w:p w:rsidR="00657E90" w:rsidRPr="008140A9" w:rsidRDefault="00657E90" w:rsidP="00657E90">
      <w:pPr>
        <w:rPr>
          <w:rFonts w:ascii="Times New Roman" w:hAnsi="Times New Roman" w:cs="Times New Roman"/>
          <w:b/>
          <w:sz w:val="24"/>
          <w:szCs w:val="24"/>
        </w:rPr>
      </w:pPr>
      <w:r w:rsidRPr="008140A9">
        <w:rPr>
          <w:rFonts w:ascii="Times New Roman" w:hAnsi="Times New Roman" w:cs="Times New Roman"/>
          <w:b/>
          <w:sz w:val="24"/>
          <w:szCs w:val="24"/>
        </w:rPr>
        <w:t xml:space="preserve">Стоимость медицинского </w:t>
      </w:r>
      <w:proofErr w:type="gramStart"/>
      <w:r w:rsidRPr="008140A9">
        <w:rPr>
          <w:rFonts w:ascii="Times New Roman" w:hAnsi="Times New Roman" w:cs="Times New Roman"/>
          <w:b/>
          <w:sz w:val="24"/>
          <w:szCs w:val="24"/>
        </w:rPr>
        <w:t>обслуживания  и</w:t>
      </w:r>
      <w:proofErr w:type="gramEnd"/>
      <w:r w:rsidRPr="008140A9">
        <w:rPr>
          <w:rFonts w:ascii="Times New Roman" w:hAnsi="Times New Roman" w:cs="Times New Roman"/>
          <w:b/>
          <w:sz w:val="24"/>
          <w:szCs w:val="24"/>
        </w:rPr>
        <w:t xml:space="preserve"> процедур по программе реабилитации на 18 дней составляет 18000  рублей</w:t>
      </w:r>
    </w:p>
    <w:p w:rsidR="00657E90" w:rsidRPr="008140A9" w:rsidRDefault="00657E90" w:rsidP="00657E90">
      <w:pPr>
        <w:rPr>
          <w:rFonts w:ascii="Times New Roman" w:hAnsi="Times New Roman" w:cs="Times New Roman"/>
          <w:b/>
          <w:sz w:val="24"/>
          <w:szCs w:val="24"/>
        </w:rPr>
      </w:pPr>
      <w:r w:rsidRPr="008140A9">
        <w:rPr>
          <w:rFonts w:ascii="Times New Roman" w:hAnsi="Times New Roman" w:cs="Times New Roman"/>
          <w:b/>
          <w:sz w:val="24"/>
          <w:szCs w:val="24"/>
        </w:rPr>
        <w:t xml:space="preserve">Стоимость медицинского </w:t>
      </w:r>
      <w:proofErr w:type="gramStart"/>
      <w:r w:rsidRPr="008140A9">
        <w:rPr>
          <w:rFonts w:ascii="Times New Roman" w:hAnsi="Times New Roman" w:cs="Times New Roman"/>
          <w:b/>
          <w:sz w:val="24"/>
          <w:szCs w:val="24"/>
        </w:rPr>
        <w:t>обслуживания  и</w:t>
      </w:r>
      <w:proofErr w:type="gramEnd"/>
      <w:r w:rsidRPr="008140A9">
        <w:rPr>
          <w:rFonts w:ascii="Times New Roman" w:hAnsi="Times New Roman" w:cs="Times New Roman"/>
          <w:b/>
          <w:sz w:val="24"/>
          <w:szCs w:val="24"/>
        </w:rPr>
        <w:t xml:space="preserve"> процедур по программе реабилитации на 21 дней составляет 21000  рублей</w:t>
      </w:r>
    </w:p>
    <w:p w:rsidR="00657E90" w:rsidRPr="00DC038E" w:rsidRDefault="00657E90" w:rsidP="00657E90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57E90" w:rsidRDefault="00657E90" w:rsidP="00657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 сопутствующих заболеваний и отпуск процедур, не предусмотренных «Стандартами санаторно-курортной помощи» по данному профилю, а также консультации непрофильных узких специалистов производится за дополнительную плату.</w:t>
      </w:r>
    </w:p>
    <w:p w:rsidR="00657E90" w:rsidRPr="001246A5" w:rsidRDefault="00657E90" w:rsidP="008821EF">
      <w:pPr>
        <w:jc w:val="right"/>
        <w:rPr>
          <w:sz w:val="20"/>
          <w:szCs w:val="20"/>
        </w:rPr>
      </w:pPr>
    </w:p>
    <w:sectPr w:rsidR="00657E90" w:rsidRPr="001246A5" w:rsidSect="007E29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B0"/>
    <w:rsid w:val="000D21F4"/>
    <w:rsid w:val="001246A5"/>
    <w:rsid w:val="002443F4"/>
    <w:rsid w:val="004D674F"/>
    <w:rsid w:val="00657E90"/>
    <w:rsid w:val="008821EF"/>
    <w:rsid w:val="00B719E3"/>
    <w:rsid w:val="00BC3158"/>
    <w:rsid w:val="00D404B0"/>
    <w:rsid w:val="00F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C4F0"/>
  <w15:chartTrackingRefBased/>
  <w15:docId w15:val="{2A36A9B9-A7D5-4836-A823-DACCE9BB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manager</cp:lastModifiedBy>
  <cp:revision>3</cp:revision>
  <dcterms:created xsi:type="dcterms:W3CDTF">2019-11-07T12:25:00Z</dcterms:created>
  <dcterms:modified xsi:type="dcterms:W3CDTF">2019-11-08T11:31:00Z</dcterms:modified>
</cp:coreProperties>
</file>